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2.269318pt;margin-top:65.158783pt;width:112.95pt;height:14.7pt;mso-position-horizontal-relative:page;mso-position-vertical-relative:page;z-index:-8248" coordorigin="1245,1303" coordsize="2259,294">
            <v:line style="position:absolute" from="1254,1303" to="1254,1597" stroked="true" strokeweight=".883178pt" strokecolor="#000000">
              <v:stroke dashstyle="solid"/>
            </v:line>
            <v:line style="position:absolute" from="3495,1321" to="3495,1597" stroked="true" strokeweight=".883178pt" strokecolor="#000000">
              <v:stroke dashstyle="solid"/>
            </v:line>
            <v:line style="position:absolute" from="1263,1312" to="3504,1312" stroked="true" strokeweight=".883178pt" strokecolor="#000000">
              <v:stroke dashstyle="solid"/>
            </v:line>
            <v:line style="position:absolute" from="1263,1588" to="3504,1588" stroked="true" strokeweight=".88317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2.269318pt;margin-top:95.518036pt;width:76.2pt;height:56.1pt;mso-position-horizontal-relative:page;mso-position-vertical-relative:page;z-index:-8224" coordorigin="1245,1910" coordsize="1524,1122">
            <v:line style="position:absolute" from="1263,2195" to="2769,2195" stroked="true" strokeweight=".883178pt" strokecolor="#000000">
              <v:stroke dashstyle="solid"/>
            </v:line>
            <v:line style="position:absolute" from="1263,3023" to="2769,3023" stroked="true" strokeweight=".883178pt" strokecolor="#000000">
              <v:stroke dashstyle="solid"/>
            </v:line>
            <v:line style="position:absolute" from="1254,1910" to="1254,3032" stroked="true" strokeweight=".883178pt" strokecolor="#000000">
              <v:stroke dashstyle="solid"/>
            </v:line>
            <v:line style="position:absolute" from="2025,2204" to="2025,3032" stroked="true" strokeweight=".883178pt" strokecolor="#000000">
              <v:stroke dashstyle="solid"/>
            </v:line>
            <v:line style="position:absolute" from="2760,1928" to="2760,3032" stroked="true" strokeweight=".883178pt" strokecolor="#000000">
              <v:stroke dashstyle="solid"/>
            </v:line>
            <v:line style="position:absolute" from="1263,1919" to="2769,1919" stroked="true" strokeweight=".88317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3.425049pt;margin-top:109.317703pt;width:122.1pt;height:42.3pt;mso-position-horizontal-relative:page;mso-position-vertical-relative:page;z-index:-8200" coordorigin="8669,2186" coordsize="2442,846">
            <v:line style="position:absolute" from="8677,2186" to="8677,3032" stroked="true" strokeweight=".883178pt" strokecolor="#000000">
              <v:stroke dashstyle="solid"/>
            </v:line>
            <v:line style="position:absolute" from="11102,2204" to="11102,3032" stroked="true" strokeweight=".883178pt" strokecolor="#000000">
              <v:stroke dashstyle="solid"/>
            </v:line>
            <v:line style="position:absolute" from="9485,2204" to="9485,3032" stroked="true" strokeweight=".883178pt" strokecolor="#000000">
              <v:stroke dashstyle="solid"/>
            </v:line>
            <v:line style="position:absolute" from="10294,2204" to="10294,3032" stroked="true" strokeweight=".883178pt" strokecolor="#000000">
              <v:stroke dashstyle="solid"/>
            </v:line>
            <v:line style="position:absolute" from="8686,2195" to="11110,2195" stroked="true" strokeweight=".883178pt" strokecolor="#000000">
              <v:stroke dashstyle="solid"/>
            </v:line>
            <v:line style="position:absolute" from="8686,3023" to="11110,3023" stroked="true" strokeweight=".88317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2.269318pt;margin-top:159.879669pt;width:493.3pt;height:614.050pt;mso-position-horizontal-relative:page;mso-position-vertical-relative:page;z-index:-8176" coordorigin="1245,3198" coordsize="9866,12281">
            <v:line style="position:absolute" from="1254,3198" to="1254,15478" stroked="true" strokeweight=".883178pt" strokecolor="#000000">
              <v:stroke dashstyle="solid"/>
            </v:line>
            <v:line style="position:absolute" from="3495,3215" to="3495,4209" stroked="true" strokeweight=".883178pt" strokecolor="#000000">
              <v:stroke dashstyle="solid"/>
            </v:line>
            <v:line style="position:absolute" from="8677,3215" to="8677,4209" stroked="true" strokeweight=".883178pt" strokecolor="#000000">
              <v:stroke dashstyle="solid"/>
            </v:line>
            <v:line style="position:absolute" from="11102,3215" to="11102,15478" stroked="true" strokeweight=".883178pt" strokecolor="#000000">
              <v:stroke dashstyle="solid"/>
            </v:line>
            <v:line style="position:absolute" from="6215,3215" to="6215,15478" stroked="true" strokeweight=".883178pt" strokecolor="#000000">
              <v:stroke dashstyle="solid"/>
            </v:line>
            <v:line style="position:absolute" from="1263,3206" to="11110,3206" stroked="true" strokeweight=".883178pt" strokecolor="#000000">
              <v:stroke dashstyle="solid"/>
            </v:line>
            <v:line style="position:absolute" from="1263,3538" to="11110,3538" stroked="true" strokeweight=".883178pt" strokecolor="#000000">
              <v:stroke dashstyle="solid"/>
            </v:line>
            <v:line style="position:absolute" from="1263,3869" to="11110,3869" stroked="true" strokeweight=".883178pt" strokecolor="#000000">
              <v:stroke dashstyle="solid"/>
            </v:line>
            <v:line style="position:absolute" from="1263,4200" to="11110,4200" stroked="true" strokeweight=".883178pt" strokecolor="#000000">
              <v:stroke dashstyle="solid"/>
            </v:line>
            <v:line style="position:absolute" from="6224,14445" to="11093,14445" stroked="true" strokeweight=".883178pt" strokecolor="#000000">
              <v:stroke dashstyle="solid"/>
            </v:line>
            <v:line style="position:absolute" from="1263,15469" to="11110,15469" stroked="true" strokeweight=".88317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0.797974pt;margin-top:644.965393pt;width:201.3pt;height:39.35pt;mso-position-horizontal-relative:page;mso-position-vertical-relative:page;z-index:-8152" coordorigin="2016,12899" coordsize="4026,787">
            <v:line style="position:absolute" from="2760,13173" to="2760,13685" stroked="true" strokeweight=".883178pt" strokecolor="#000000">
              <v:stroke dashstyle="solid"/>
            </v:line>
            <v:line style="position:absolute" from="2025,12899" to="2025,13685" stroked="true" strokeweight=".883178pt" strokecolor="#000000">
              <v:stroke dashstyle="solid"/>
            </v:line>
            <v:line style="position:absolute" from="4341,12917" to="4341,13685" stroked="true" strokeweight=".883178pt" strokecolor="#000000">
              <v:stroke dashstyle="solid"/>
            </v:line>
            <v:line style="position:absolute" from="6032,12917" to="6032,13685" stroked="true" strokeweight=".883178pt" strokecolor="#000000">
              <v:stroke dashstyle="solid"/>
            </v:line>
            <v:line style="position:absolute" from="2034,12908" to="6041,12908" stroked="true" strokeweight=".883178pt" strokecolor="#000000">
              <v:stroke dashstyle="solid"/>
            </v:line>
            <v:line style="position:absolute" from="5187,13173" to="5187,13685" stroked="true" strokeweight=".883178pt" strokecolor="#000000">
              <v:stroke dashstyle="solid"/>
            </v:line>
            <v:line style="position:absolute" from="2034,13164" to="6041,13164" stroked="true" strokeweight=".883178pt" strokecolor="#000000">
              <v:stroke dashstyle="solid"/>
            </v:line>
            <v:line style="position:absolute" from="2034,13420" to="6041,13420" stroked="true" strokeweight=".883178pt" strokecolor="#000000">
              <v:stroke dashstyle="solid"/>
            </v:line>
            <v:line style="position:absolute" from="2034,13677" to="6041,13677" stroked="true" strokeweight=".88317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2693456</wp:posOffset>
            </wp:positionH>
            <wp:positionV relativeFrom="page">
              <wp:posOffset>9957633</wp:posOffset>
            </wp:positionV>
            <wp:extent cx="208909" cy="1738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09" cy="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547195pt;margin-top:81.535698pt;width:133.65pt;height:13.0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line="241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バルブアクチュエータ選定書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46082pt;margin-top:97.626503pt;width:11.25pt;height:11.3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spacing w:line="205" w:lineRule="exact"/>
                    <w:ind w:left="20"/>
                  </w:pPr>
                  <w:r>
                    <w:rPr>
                      <w:w w:val="103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792694pt;margin-top:97.626503pt;width:11.25pt;height:11.3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spacing w:line="205" w:lineRule="exact"/>
                    <w:ind w:left="20"/>
                  </w:pPr>
                  <w:r>
                    <w:rPr>
                      <w:w w:val="103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539307pt;margin-top:97.626503pt;width:11.25pt;height:11.3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spacing w:line="205" w:lineRule="exact"/>
                    <w:ind w:left="20"/>
                  </w:pPr>
                  <w:r>
                    <w:rPr>
                      <w:w w:val="103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27359pt;margin-top:139.026505pt;width:90.3pt;height:11.3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86" w:val="left" w:leader="none"/>
                    </w:tabs>
                    <w:spacing w:line="205" w:lineRule="exact"/>
                    <w:ind w:left="20"/>
                  </w:pPr>
                  <w:r>
                    <w:rPr>
                      <w:u w:val="single"/>
                    </w:rPr>
                    <w:t>整理№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553604pt;margin-top:786.080872pt;width:135.450pt;height:11.3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line="205" w:lineRule="exact"/>
                    <w:ind w:left="20"/>
                  </w:pPr>
                  <w:r>
                    <w:rPr/>
                    <w:t>メイコーエンジニヤリング株式会社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487793pt;margin-top:805.761658pt;width:12.5pt;height:10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20"/>
                      <w:sz w:val="16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0907pt;margin-top:160.321259pt;width:112.1pt;height:16.6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571"/>
                  </w:pPr>
                  <w:r>
                    <w:rPr>
                      <w:w w:val="105"/>
                    </w:rPr>
                    <w:t>御 注 文 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76416pt;margin-top:160.321259pt;width:136.050pt;height:16.6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773651pt;margin-top:160.321259pt;width:123.1pt;height:16.6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before="46"/>
                    <w:ind w:left="30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6"/>
                    </w:rPr>
                    <w:t>バルブアクチュエータ</w:t>
                  </w:r>
                  <w:r>
                    <w:rPr>
                      <w:w w:val="105"/>
                      <w:sz w:val="18"/>
                    </w:rPr>
                    <w:t>型式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866608pt;margin-top:160.321259pt;width:121.25pt;height:16.6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710907pt;margin-top:176.880844pt;width:112.1pt;height:16.6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571"/>
                  </w:pPr>
                  <w:r>
                    <w:rPr>
                      <w:w w:val="105"/>
                    </w:rPr>
                    <w:t>御 納 入 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76416pt;margin-top:176.880844pt;width:136.050pt;height:16.6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773651pt;margin-top:176.880844pt;width:123.1pt;height:16.6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47" w:val="left" w:leader="none"/>
                    </w:tabs>
                    <w:spacing w:before="46"/>
                    <w:ind w:left="746"/>
                  </w:pPr>
                  <w:r>
                    <w:rPr>
                      <w:w w:val="105"/>
                    </w:rPr>
                    <w:t>数</w:t>
                    <w:tab/>
                    <w:t>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866608pt;margin-top:176.880844pt;width:121.25pt;height:16.6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710907pt;margin-top:193.440445pt;width:112.1pt;height:16.6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571"/>
                  </w:pPr>
                  <w:r>
                    <w:rPr>
                      <w:w w:val="105"/>
                    </w:rPr>
                    <w:t>工 事 名 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76416pt;margin-top:193.440445pt;width:136.050pt;height:16.6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773651pt;margin-top:193.440445pt;width:123.1pt;height:16.6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47" w:val="left" w:leader="none"/>
                    </w:tabs>
                    <w:spacing w:before="46"/>
                    <w:ind w:left="746"/>
                  </w:pPr>
                  <w:r>
                    <w:rPr>
                      <w:w w:val="105"/>
                    </w:rPr>
                    <w:t>納</w:t>
                    <w:tab/>
                    <w:t>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866608pt;margin-top:193.440445pt;width:121.25pt;height:16.6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710907pt;margin-top:210.000046pt;width:248.1pt;height:563.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33"/>
                  </w:pPr>
                  <w:r>
                    <w:rPr>
                      <w:w w:val="105"/>
                    </w:rPr>
                    <w:t>Ⅰ一般仕様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538" w:val="left" w:leader="none"/>
                      <w:tab w:pos="4312" w:val="left" w:leader="none"/>
                    </w:tabs>
                    <w:spacing w:line="240" w:lineRule="auto" w:before="38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供給圧力</w:t>
                    <w:tab/>
                    <w:t>(</w:t>
                    <w:tab/>
                    <w:t>MPa）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538" w:val="left" w:leader="none"/>
                      <w:tab w:pos="4312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操作圧力</w:t>
                    <w:tab/>
                    <w:t>(</w:t>
                    <w:tab/>
                    <w:t>MPa）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538" w:val="left" w:leader="none"/>
                      <w:tab w:pos="4303" w:val="left" w:leader="none"/>
                    </w:tabs>
                    <w:spacing w:line="240" w:lineRule="auto" w:before="1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必要トルク</w:t>
                    <w:tab/>
                    <w:t>(</w:t>
                    <w:tab/>
                    <w:t>N-m）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538" w:val="left" w:leader="none"/>
                      <w:tab w:pos="4652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操作流体</w:t>
                    <w:tab/>
                    <w:t>(空気・油・その他：</w:t>
                    <w:tab/>
                    <w:t>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538" w:val="left" w:leader="none"/>
                      <w:tab w:pos="4652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設置場所</w:t>
                    <w:tab/>
                    <w:t>屋内(</w:t>
                    <w:tab/>
                    <w:t>）</w:t>
                  </w:r>
                </w:p>
                <w:p>
                  <w:pPr>
                    <w:pStyle w:val="BodyText"/>
                    <w:tabs>
                      <w:tab w:pos="4652" w:val="left" w:leader="none"/>
                    </w:tabs>
                    <w:spacing w:before="38"/>
                    <w:ind w:left="1539"/>
                  </w:pPr>
                  <w:r>
                    <w:rPr>
                      <w:w w:val="105"/>
                    </w:rPr>
                    <w:t>屋外(</w:t>
                    <w:tab/>
                    <w:t>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4652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取付け姿勢 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(水平・垂直・その他：</w:t>
                    <w:tab/>
                    <w:t>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538" w:val="left" w:leader="none"/>
                      <w:tab w:pos="2726" w:val="left" w:leader="none"/>
                      <w:tab w:pos="4474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周囲温度</w:t>
                    <w:tab/>
                    <w:t>(max.</w:t>
                    <w:tab/>
                    <w:t>℃, </w:t>
                  </w:r>
                  <w:r>
                    <w:rPr>
                      <w:spacing w:val="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min.</w:t>
                    <w:tab/>
                    <w:t>℃）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043" w:val="left" w:leader="none"/>
                      <w:tab w:pos="1539" w:val="left" w:leader="none"/>
                      <w:tab w:pos="3120" w:val="left" w:leader="none"/>
                      <w:tab w:pos="4449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電</w:t>
                    <w:tab/>
                    <w:t>源</w:t>
                    <w:tab/>
                    <w:t>(</w:t>
                    <w:tab/>
                    <w:t>V,</w:t>
                    <w:tab/>
                    <w:t>Hz）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4" w:val="left" w:leader="none"/>
                      <w:tab w:pos="1538" w:val="left" w:leader="none"/>
                      <w:tab w:pos="4652" w:val="left" w:leader="none"/>
                    </w:tabs>
                    <w:spacing w:line="240" w:lineRule="auto" w:before="1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仕向け国</w:t>
                    <w:tab/>
                    <w:t>(</w:t>
                    <w:tab/>
                    <w:t>）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27" w:val="left" w:leader="none"/>
                      <w:tab w:pos="1538" w:val="left" w:leader="none"/>
                      <w:tab w:pos="4652" w:val="left" w:leader="none"/>
                    </w:tabs>
                    <w:spacing w:line="240" w:lineRule="auto" w:before="0" w:after="0"/>
                    <w:ind w:left="526" w:right="0" w:hanging="310"/>
                    <w:jc w:val="left"/>
                  </w:pPr>
                  <w:r>
                    <w:rPr>
                      <w:w w:val="105"/>
                    </w:rPr>
                    <w:t>防爆等級</w:t>
                    <w:tab/>
                    <w:t>(</w:t>
                    <w:tab/>
                    <w:t>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33"/>
                  </w:pPr>
                  <w:r>
                    <w:rPr>
                      <w:w w:val="105"/>
                    </w:rPr>
                    <w:t>Ⅱ動作仕様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4" w:val="left" w:leader="none"/>
                      <w:tab w:pos="1043" w:val="left" w:leader="none"/>
                      <w:tab w:pos="1538" w:val="left" w:leader="none"/>
                      <w:tab w:pos="4652" w:val="left" w:leader="none"/>
                    </w:tabs>
                    <w:spacing w:line="283" w:lineRule="auto" w:before="38" w:after="0"/>
                    <w:ind w:left="510" w:right="214" w:hanging="294"/>
                    <w:jc w:val="left"/>
                  </w:pPr>
                  <w:r>
                    <w:rPr>
                      <w:w w:val="105"/>
                    </w:rPr>
                    <w:t>動</w:t>
                    <w:tab/>
                    <w:t>作</w:t>
                    <w:tab/>
                    <w:t>(複動型・単動型</w:t>
                    <w:tab/>
                  </w:r>
                  <w:r>
                    <w:rPr>
                      <w:spacing w:val="-18"/>
                      <w:w w:val="105"/>
                    </w:rPr>
                    <w:t>） </w:t>
                  </w:r>
                  <w:r>
                    <w:rPr>
                      <w:w w:val="105"/>
                    </w:rPr>
                    <w:t>単動型の場合はスプリングで（開・閉）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4" w:val="left" w:leader="none"/>
                      <w:tab w:pos="1539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回転方向</w:t>
                    <w:tab/>
                    <w:t>弁に向かって出力軸時計回り（開・閉）</w:t>
                  </w:r>
                </w:p>
                <w:p>
                  <w:pPr>
                    <w:tabs>
                      <w:tab w:pos="1538" w:val="left" w:leader="none"/>
                    </w:tabs>
                    <w:spacing w:before="39"/>
                    <w:ind w:left="21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ギア付きの場合</w:t>
                    <w:tab/>
                  </w:r>
                  <w:r>
                    <w:rPr>
                      <w:w w:val="105"/>
                      <w:sz w:val="18"/>
                    </w:rPr>
                    <w:t>ハンドル車時計回り（開･閉）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4" w:val="left" w:leader="none"/>
                      <w:tab w:pos="1538" w:val="left" w:leader="none"/>
                      <w:tab w:pos="4652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回転角度</w:t>
                    <w:tab/>
                    <w:t>(90°・その他：</w:t>
                    <w:tab/>
                    <w:t>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4" w:val="left" w:leader="none"/>
                      <w:tab w:pos="1538" w:val="left" w:leader="none"/>
                      <w:tab w:pos="2828" w:val="left" w:leader="none"/>
                      <w:tab w:pos="4466" w:val="left" w:leader="none"/>
                    </w:tabs>
                    <w:spacing w:line="240" w:lineRule="auto" w:before="0" w:after="0"/>
                    <w:ind w:left="433" w:right="0" w:hanging="217"/>
                    <w:jc w:val="left"/>
                  </w:pPr>
                  <w:r>
                    <w:rPr>
                      <w:w w:val="105"/>
                    </w:rPr>
                    <w:t>作動時間</w:t>
                    <w:tab/>
                    <w:t>(開→閉：</w:t>
                    <w:tab/>
                    <w:t>秒,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閉→開：</w:t>
                    <w:tab/>
                    <w:t>秒）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33"/>
                  </w:pPr>
                  <w:r>
                    <w:rPr/>
                    <w:t>Ⅲ塗装仕様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827" w:val="left" w:leader="none"/>
                    </w:tabs>
                    <w:ind w:left="216"/>
                  </w:pPr>
                  <w:r>
                    <w:rPr>
                      <w:w w:val="105"/>
                      <w:u w:val="single"/>
                    </w:rPr>
                    <w:t>備</w:t>
                    <w:tab/>
                    <w:t>考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773651pt;margin-top:210.000046pt;width:244.35pt;height:512.2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line="283" w:lineRule="auto" w:before="9"/>
                    <w:ind w:left="216" w:right="3307" w:hanging="184"/>
                  </w:pPr>
                  <w:r>
                    <w:rPr>
                      <w:w w:val="105"/>
                    </w:rPr>
                    <w:t>Ⅳ付属品仕様    </w:t>
                  </w:r>
                  <w:r>
                    <w:rPr/>
                    <w:t>1．</w:t>
                  </w:r>
                  <w:r>
                    <w:rPr>
                      <w:spacing w:val="-3"/>
                    </w:rPr>
                    <w:t>リミットスイッチ</w:t>
                  </w:r>
                </w:p>
                <w:p>
                  <w:pPr>
                    <w:pStyle w:val="BodyText"/>
                    <w:tabs>
                      <w:tab w:pos="1649" w:val="left" w:leader="none"/>
                      <w:tab w:pos="4795" w:val="left" w:leader="none"/>
                    </w:tabs>
                    <w:spacing w:line="216" w:lineRule="exact"/>
                    <w:ind w:left="510"/>
                  </w:pPr>
                  <w:r>
                    <w:rPr>
                      <w:w w:val="105"/>
                    </w:rPr>
                    <w:t>メーカー名</w:t>
                    <w:tab/>
                    <w:t>(</w:t>
                    <w:tab/>
                    <w:t>)</w:t>
                  </w:r>
                </w:p>
                <w:p>
                  <w:pPr>
                    <w:pStyle w:val="BodyText"/>
                    <w:tabs>
                      <w:tab w:pos="1121" w:val="left" w:leader="none"/>
                      <w:tab w:pos="1649" w:val="left" w:leader="none"/>
                      <w:tab w:pos="4795" w:val="left" w:leader="none"/>
                    </w:tabs>
                    <w:spacing w:before="38"/>
                    <w:ind w:left="510"/>
                  </w:pPr>
                  <w:r>
                    <w:rPr>
                      <w:w w:val="105"/>
                    </w:rPr>
                    <w:t>型</w:t>
                    <w:tab/>
                    <w:t>式</w:t>
                    <w:tab/>
                    <w:t>(</w:t>
                    <w:tab/>
                    <w:t>)</w:t>
                  </w:r>
                </w:p>
                <w:p>
                  <w:pPr>
                    <w:pStyle w:val="BodyText"/>
                    <w:tabs>
                      <w:tab w:pos="1121" w:val="left" w:leader="none"/>
                      <w:tab w:pos="1649" w:val="left" w:leader="none"/>
                    </w:tabs>
                    <w:spacing w:line="283" w:lineRule="auto" w:before="38"/>
                    <w:ind w:left="510" w:right="858" w:hanging="1"/>
                  </w:pPr>
                  <w:r>
                    <w:rPr>
                      <w:w w:val="105"/>
                    </w:rPr>
                    <w:t>取付け位置</w:t>
                    <w:tab/>
                  </w:r>
                  <w:r>
                    <w:rPr/>
                    <w:t>(開側のみ・閉側のみ・開閉共</w:t>
                  </w:r>
                  <w:r>
                    <w:rPr>
                      <w:spacing w:val="-16"/>
                    </w:rPr>
                    <w:t>） </w:t>
                  </w:r>
                  <w:r>
                    <w:rPr>
                      <w:w w:val="105"/>
                      <w:u w:val="single"/>
                    </w:rPr>
                    <w:t>備</w:t>
                    <w:tab/>
                    <w:t>考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216"/>
                  </w:pPr>
                  <w:r>
                    <w:rPr>
                      <w:w w:val="105"/>
                    </w:rPr>
                    <w:t>2．スピードコントローラ</w:t>
                  </w:r>
                </w:p>
                <w:p>
                  <w:pPr>
                    <w:pStyle w:val="BodyText"/>
                    <w:tabs>
                      <w:tab w:pos="1649" w:val="left" w:leader="none"/>
                      <w:tab w:pos="4795" w:val="left" w:leader="none"/>
                    </w:tabs>
                    <w:spacing w:before="38"/>
                    <w:ind w:left="510"/>
                  </w:pPr>
                  <w:r>
                    <w:rPr>
                      <w:w w:val="105"/>
                    </w:rPr>
                    <w:t>メーカー名</w:t>
                    <w:tab/>
                    <w:t>(</w:t>
                    <w:tab/>
                    <w:t>)</w:t>
                  </w:r>
                </w:p>
                <w:p>
                  <w:pPr>
                    <w:pStyle w:val="BodyText"/>
                    <w:tabs>
                      <w:tab w:pos="1649" w:val="left" w:leader="none"/>
                      <w:tab w:pos="3707" w:val="left" w:leader="none"/>
                      <w:tab w:pos="4795" w:val="left" w:leader="none"/>
                    </w:tabs>
                    <w:spacing w:line="283" w:lineRule="auto" w:before="38"/>
                    <w:ind w:left="510" w:right="31"/>
                  </w:pPr>
                  <w:r>
                    <w:rPr>
                      <w:w w:val="105"/>
                    </w:rPr>
                    <w:t>型式・口径</w:t>
                    <w:tab/>
                    <w:t>(</w:t>
                    <w:tab/>
                    <w:t>Rc</w:t>
                    <w:tab/>
                  </w:r>
                  <w:r>
                    <w:rPr>
                      <w:spacing w:val="-17"/>
                      <w:w w:val="105"/>
                    </w:rPr>
                    <w:t>) </w:t>
                  </w:r>
                  <w:r>
                    <w:rPr>
                      <w:w w:val="105"/>
                    </w:rPr>
                    <w:t>取付け位置</w:t>
                    <w:tab/>
                    <w:t>(開側のみ・閉側のみ・開閉共）</w:t>
                  </w:r>
                </w:p>
                <w:p>
                  <w:pPr>
                    <w:pStyle w:val="BodyText"/>
                    <w:tabs>
                      <w:tab w:pos="1121" w:val="left" w:leader="none"/>
                    </w:tabs>
                    <w:spacing w:line="216" w:lineRule="exact"/>
                    <w:ind w:left="510"/>
                  </w:pPr>
                  <w:r>
                    <w:rPr>
                      <w:w w:val="105"/>
                      <w:u w:val="single"/>
                    </w:rPr>
                    <w:t>備</w:t>
                    <w:tab/>
                    <w:t>考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216"/>
                  </w:pPr>
                  <w:r>
                    <w:rPr>
                      <w:w w:val="105"/>
                    </w:rPr>
                    <w:t>3．電磁弁</w:t>
                  </w:r>
                </w:p>
                <w:p>
                  <w:pPr>
                    <w:pStyle w:val="BodyText"/>
                    <w:tabs>
                      <w:tab w:pos="1649" w:val="left" w:leader="none"/>
                      <w:tab w:pos="4795" w:val="left" w:leader="none"/>
                    </w:tabs>
                    <w:spacing w:before="38"/>
                    <w:ind w:left="510"/>
                  </w:pPr>
                  <w:r>
                    <w:rPr>
                      <w:w w:val="105"/>
                    </w:rPr>
                    <w:t>メーカー名</w:t>
                    <w:tab/>
                    <w:t>(</w:t>
                    <w:tab/>
                    <w:t>)</w:t>
                  </w:r>
                </w:p>
                <w:p>
                  <w:pPr>
                    <w:pStyle w:val="BodyText"/>
                    <w:tabs>
                      <w:tab w:pos="1122" w:val="left" w:leader="none"/>
                      <w:tab w:pos="1649" w:val="left" w:leader="none"/>
                      <w:tab w:pos="3707" w:val="left" w:leader="none"/>
                      <w:tab w:pos="4795" w:val="left" w:leader="none"/>
                    </w:tabs>
                    <w:spacing w:line="283" w:lineRule="auto" w:before="39"/>
                    <w:ind w:left="510" w:right="31" w:hanging="1"/>
                  </w:pPr>
                  <w:r>
                    <w:rPr>
                      <w:w w:val="105"/>
                    </w:rPr>
                    <w:t>型式・口径</w:t>
                    <w:tab/>
                    <w:t>(</w:t>
                    <w:tab/>
                    <w:t>Rc</w:t>
                    <w:tab/>
                  </w:r>
                  <w:r>
                    <w:rPr>
                      <w:spacing w:val="-17"/>
                      <w:w w:val="105"/>
                    </w:rPr>
                    <w:t>) </w:t>
                  </w:r>
                  <w:r>
                    <w:rPr>
                      <w:w w:val="105"/>
                    </w:rPr>
                    <w:t>作</w:t>
                    <w:tab/>
                    <w:t>動</w:t>
                    <w:tab/>
                    <w:t>通電時バルブ（開・閉）</w:t>
                  </w:r>
                </w:p>
                <w:p>
                  <w:pPr>
                    <w:pStyle w:val="BodyText"/>
                    <w:tabs>
                      <w:tab w:pos="1121" w:val="left" w:leader="none"/>
                    </w:tabs>
                    <w:spacing w:line="216" w:lineRule="exact"/>
                    <w:ind w:left="510"/>
                  </w:pPr>
                  <w:r>
                    <w:rPr>
                      <w:w w:val="105"/>
                      <w:u w:val="single"/>
                    </w:rPr>
                    <w:t>備</w:t>
                    <w:tab/>
                    <w:t>考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216"/>
                  </w:pPr>
                  <w:r>
                    <w:rPr>
                      <w:w w:val="105"/>
                    </w:rPr>
                    <w:t>4．エアセット</w:t>
                  </w:r>
                </w:p>
                <w:p>
                  <w:pPr>
                    <w:pStyle w:val="BodyText"/>
                    <w:tabs>
                      <w:tab w:pos="1649" w:val="left" w:leader="none"/>
                      <w:tab w:pos="4795" w:val="left" w:leader="none"/>
                    </w:tabs>
                    <w:spacing w:before="38"/>
                    <w:ind w:left="510"/>
                  </w:pPr>
                  <w:r>
                    <w:rPr>
                      <w:w w:val="105"/>
                    </w:rPr>
                    <w:t>メーカー名</w:t>
                    <w:tab/>
                    <w:t>(</w:t>
                    <w:tab/>
                    <w:t>)</w:t>
                  </w:r>
                </w:p>
                <w:p>
                  <w:pPr>
                    <w:pStyle w:val="BodyText"/>
                    <w:tabs>
                      <w:tab w:pos="1121" w:val="left" w:leader="none"/>
                      <w:tab w:pos="1649" w:val="left" w:leader="none"/>
                      <w:tab w:pos="3707" w:val="left" w:leader="none"/>
                      <w:tab w:pos="4795" w:val="left" w:leader="none"/>
                    </w:tabs>
                    <w:spacing w:line="283" w:lineRule="auto" w:before="39"/>
                    <w:ind w:left="510" w:right="31"/>
                  </w:pPr>
                  <w:r>
                    <w:rPr>
                      <w:w w:val="105"/>
                    </w:rPr>
                    <w:t>型式・口径</w:t>
                    <w:tab/>
                    <w:t>(</w:t>
                    <w:tab/>
                    <w:t>Rc</w:t>
                    <w:tab/>
                  </w:r>
                  <w:r>
                    <w:rPr>
                      <w:spacing w:val="-17"/>
                      <w:w w:val="105"/>
                    </w:rPr>
                    <w:t>) </w:t>
                  </w:r>
                  <w:r>
                    <w:rPr>
                      <w:w w:val="105"/>
                      <w:u w:val="single"/>
                    </w:rPr>
                    <w:t>備</w:t>
                    <w:tab/>
                    <w:t>考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ind w:left="216"/>
                  </w:pPr>
                  <w:r>
                    <w:rPr>
                      <w:w w:val="105"/>
                    </w:rPr>
                    <w:t>5．ポジショナ</w:t>
                  </w:r>
                </w:p>
                <w:p>
                  <w:pPr>
                    <w:pStyle w:val="BodyText"/>
                    <w:tabs>
                      <w:tab w:pos="1649" w:val="left" w:leader="none"/>
                      <w:tab w:pos="4795" w:val="left" w:leader="none"/>
                    </w:tabs>
                    <w:spacing w:before="38"/>
                    <w:ind w:left="510"/>
                  </w:pPr>
                  <w:r>
                    <w:rPr>
                      <w:w w:val="105"/>
                    </w:rPr>
                    <w:t>メーカー名</w:t>
                    <w:tab/>
                    <w:t>(</w:t>
                    <w:tab/>
                    <w:t>)</w:t>
                  </w:r>
                </w:p>
                <w:p>
                  <w:pPr>
                    <w:pStyle w:val="BodyText"/>
                    <w:tabs>
                      <w:tab w:pos="1121" w:val="left" w:leader="none"/>
                      <w:tab w:pos="1649" w:val="left" w:leader="none"/>
                      <w:tab w:pos="4795" w:val="left" w:leader="none"/>
                    </w:tabs>
                    <w:spacing w:before="38"/>
                    <w:ind w:left="510"/>
                  </w:pPr>
                  <w:r>
                    <w:rPr>
                      <w:w w:val="105"/>
                    </w:rPr>
                    <w:t>型</w:t>
                    <w:tab/>
                    <w:t>式</w:t>
                    <w:tab/>
                    <w:t>(</w:t>
                    <w:tab/>
                    <w:t>)</w:t>
                  </w:r>
                </w:p>
                <w:p>
                  <w:pPr>
                    <w:pStyle w:val="BodyText"/>
                    <w:tabs>
                      <w:tab w:pos="1121" w:val="left" w:leader="none"/>
                      <w:tab w:pos="1649" w:val="left" w:leader="none"/>
                    </w:tabs>
                    <w:spacing w:before="38"/>
                    <w:ind w:left="510"/>
                  </w:pPr>
                  <w:r>
                    <w:rPr>
                      <w:w w:val="105"/>
                    </w:rPr>
                    <w:t>作</w:t>
                    <w:tab/>
                    <w:t>動</w:t>
                    <w:tab/>
                    <w:t>(正作動・逆作動）</w:t>
                  </w:r>
                </w:p>
                <w:p>
                  <w:pPr>
                    <w:pStyle w:val="BodyText"/>
                    <w:spacing w:line="283" w:lineRule="auto" w:before="38"/>
                    <w:ind w:left="914" w:right="411"/>
                    <w:jc w:val="center"/>
                  </w:pPr>
                  <w:r>
                    <w:rPr/>
                    <w:t>正作動：SIG.0.02MPa又は4mAの時バルブ開。逆作動：SIG.0.02MPa又は4mAの時バルブ閉。</w:t>
                  </w:r>
                </w:p>
                <w:p>
                  <w:pPr>
                    <w:pStyle w:val="BodyText"/>
                    <w:tabs>
                      <w:tab w:pos="1121" w:val="left" w:leader="none"/>
                      <w:tab w:pos="1649" w:val="left" w:leader="none"/>
                      <w:tab w:pos="4795" w:val="left" w:leader="none"/>
                    </w:tabs>
                    <w:spacing w:line="283" w:lineRule="auto"/>
                    <w:ind w:left="510" w:right="31" w:hanging="1"/>
                  </w:pPr>
                  <w:r>
                    <w:rPr>
                      <w:w w:val="105"/>
                    </w:rPr>
                    <w:t>特</w:t>
                    <w:tab/>
                    <w:t>性</w:t>
                    <w:tab/>
                    <w:t>(リニア・その他：</w:t>
                    <w:tab/>
                  </w:r>
                  <w:r>
                    <w:rPr>
                      <w:spacing w:val="-17"/>
                      <w:w w:val="105"/>
                    </w:rPr>
                    <w:t>) </w:t>
                  </w:r>
                  <w:r>
                    <w:rPr>
                      <w:w w:val="105"/>
                      <w:u w:val="single"/>
                    </w:rPr>
                    <w:t>備</w:t>
                    <w:tab/>
                    <w:t>考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216"/>
                  </w:pPr>
                  <w:r>
                    <w:rPr>
                      <w:w w:val="105"/>
                    </w:rPr>
                    <w:t>6．その他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773651pt;margin-top:722.24353pt;width:244.35pt;height:51.2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16"/>
                  </w:pPr>
                  <w:r>
                    <w:rPr>
                      <w:w w:val="105"/>
                    </w:rPr>
                    <w:t>MEC記入欄</w:t>
                  </w:r>
                </w:p>
                <w:p>
                  <w:pPr>
                    <w:pStyle w:val="BodyText"/>
                    <w:spacing w:before="38"/>
                    <w:ind w:left="45" w:right="2822"/>
                    <w:jc w:val="center"/>
                  </w:pPr>
                  <w:r>
                    <w:rPr/>
                    <w:t>Ⅴ付属品新規採用の場合</w:t>
                  </w:r>
                </w:p>
                <w:p>
                  <w:pPr>
                    <w:pStyle w:val="BodyText"/>
                    <w:spacing w:before="38"/>
                    <w:ind w:left="216"/>
                  </w:pPr>
                  <w:r>
                    <w:rPr>
                      <w:w w:val="105"/>
                    </w:rPr>
                    <w:t>□ メーカー仕様確認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239563pt;margin-top:645.406982pt;width:115.85pt;height:12.8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556"/>
                  </w:pPr>
                  <w:r>
                    <w:rPr>
                      <w:w w:val="105"/>
                    </w:rPr>
                    <w:t>MEC標準仕様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46326pt;margin-top:645.406982pt;width:84.6pt;height:12.8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483"/>
                  </w:pPr>
                  <w:r>
                    <w:rPr>
                      <w:w w:val="105"/>
                    </w:rPr>
                    <w:t>特殊仕様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239563pt;margin-top:658.213074pt;width:36.8pt;height:12.8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before="24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下塗り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01862pt;margin-top:658.213074pt;width:79.05pt;height:12.8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before="24"/>
                    <w:ind w:left="529" w:right="511" w:firstLine="0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錆止め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46326pt;margin-top:658.213074pt;width:42.3pt;height:12.8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328491pt;margin-top:658.213074pt;width:42.3pt;height:12.8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239563pt;margin-top:671.019165pt;width:36.8pt;height:12.8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before="24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上塗り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01862pt;margin-top:671.019165pt;width:79.05pt;height:12.8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before="24"/>
                    <w:ind w:left="159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シルバーメタリック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46326pt;margin-top:671.019165pt;width:42.3pt;height:12.8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328491pt;margin-top:671.019165pt;width:42.3pt;height:12.8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866608pt;margin-top:109.759293pt;width:40.450pt;height:41.4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272034pt;margin-top:109.759293pt;width:40.450pt;height:41.4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677429pt;margin-top:109.759293pt;width:40.450pt;height:41.4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710907pt;margin-top:95.959625pt;width:75.3pt;height:13.8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90"/>
                  </w:pPr>
                  <w:r>
                    <w:rPr>
                      <w:w w:val="105"/>
                    </w:rPr>
                    <w:t>御捺印欄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0907pt;margin-top:109.759293pt;width:38.550pt;height:41.4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239563pt;margin-top:109.759293pt;width:36.8pt;height:41.4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710907pt;margin-top:65.600372pt;width:112.1pt;height:13.8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89"/>
                  </w:pPr>
                  <w:r>
                    <w:rPr>
                      <w:w w:val="103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820801pt;margin-top:136.995972pt;width:69.8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1300" w:bottom="280" w:left="11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Ｐゴシック">
    <w:altName w:val="ＭＳ Ｐゴシック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10" w:hanging="217"/>
        <w:jc w:val="left"/>
      </w:pPr>
      <w:rPr>
        <w:rFonts w:hint="default" w:ascii="ＭＳ Ｐゴシック" w:hAnsi="ＭＳ Ｐゴシック" w:eastAsia="ＭＳ Ｐゴシック" w:cs="ＭＳ Ｐゴシック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964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2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3" w:hanging="217"/>
        <w:jc w:val="left"/>
      </w:pPr>
      <w:rPr>
        <w:rFonts w:hint="default" w:ascii="ＭＳ Ｐゴシック" w:hAnsi="ＭＳ Ｐゴシック" w:eastAsia="ＭＳ Ｐゴシック" w:cs="ＭＳ Ｐゴシック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89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6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8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2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4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57" w:hanging="2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</w:rPr>
  </w:style>
  <w:style w:styleId="BodyText" w:type="paragraph">
    <w:name w:val="Body Text"/>
    <w:basedOn w:val="Normal"/>
    <w:uiPriority w:val="1"/>
    <w:qFormat/>
    <w:pPr/>
    <w:rPr>
      <w:rFonts w:ascii="ＭＳ Ｐゴシック" w:hAnsi="ＭＳ Ｐゴシック" w:eastAsia="ＭＳ Ｐゴシック" w:cs="ＭＳ Ｐゴシック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dc:title>preview04WY6Y</dc:title>
  <dcterms:created xsi:type="dcterms:W3CDTF">2018-12-05T02:13:33Z</dcterms:created>
  <dcterms:modified xsi:type="dcterms:W3CDTF">2018-12-05T02:13:33Z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Preview</vt:lpwstr>
  </property>
  <property fmtid="{D5CDD505-2E9C-101B-9397-08002B2CF9AE}" pid="4" name="LastSaved">
    <vt:filetime>2018-12-05T00:00:00Z</vt:filetime>
  </property>
</Properties>
</file>